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FA3F" w14:textId="5038C4DC" w:rsidR="00545EEF" w:rsidRPr="00F4676A" w:rsidRDefault="00637D1D" w:rsidP="00D509AC">
      <w:pPr>
        <w:pStyle w:val="Nadpis1"/>
        <w:rPr>
          <w:color w:val="1515FF"/>
          <w:sz w:val="48"/>
          <w:szCs w:val="48"/>
          <w:lang w:val="en-GB"/>
        </w:rPr>
      </w:pPr>
      <w:r w:rsidRPr="00F4676A">
        <w:rPr>
          <w:color w:val="1515FF"/>
          <w:sz w:val="48"/>
          <w:szCs w:val="48"/>
          <w:lang w:val="en-GB"/>
        </w:rPr>
        <w:t xml:space="preserve">Interdisciplinary Research Projects </w:t>
      </w:r>
      <w:r w:rsidR="00CA6079" w:rsidRPr="00F4676A">
        <w:rPr>
          <w:color w:val="1515FF"/>
          <w:sz w:val="48"/>
          <w:szCs w:val="48"/>
          <w:lang w:val="en-GB"/>
        </w:rPr>
        <w:t>202</w:t>
      </w:r>
      <w:r w:rsidR="00D01873">
        <w:rPr>
          <w:color w:val="1515FF"/>
          <w:sz w:val="48"/>
          <w:szCs w:val="48"/>
          <w:lang w:val="en-GB"/>
        </w:rPr>
        <w:t>3</w:t>
      </w:r>
    </w:p>
    <w:p w14:paraId="68BE2AA9" w14:textId="7CC288B1" w:rsidR="00545EEF" w:rsidRPr="00F4676A" w:rsidRDefault="00890BA8" w:rsidP="00D509AC">
      <w:pPr>
        <w:pStyle w:val="Nadpis1"/>
        <w:rPr>
          <w:color w:val="1515FF"/>
          <w:sz w:val="48"/>
          <w:szCs w:val="48"/>
          <w:lang w:val="en-GB"/>
        </w:rPr>
      </w:pPr>
      <w:r w:rsidRPr="00F4676A">
        <w:rPr>
          <w:color w:val="1515FF"/>
          <w:sz w:val="48"/>
          <w:szCs w:val="48"/>
          <w:lang w:val="en-GB"/>
        </w:rPr>
        <w:t>Project Proposal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402"/>
        <w:gridCol w:w="1666"/>
      </w:tblGrid>
      <w:tr w:rsidR="00CA6079" w:rsidRPr="00F4676A" w14:paraId="219EDA50" w14:textId="77777777" w:rsidTr="5E2E0FD6">
        <w:tc>
          <w:tcPr>
            <w:tcW w:w="2547" w:type="dxa"/>
            <w:vAlign w:val="center"/>
          </w:tcPr>
          <w:p w14:paraId="17CFB241" w14:textId="565A057E" w:rsidR="00CA6079" w:rsidRPr="00F4676A" w:rsidRDefault="006B7FEB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Proposal</w:t>
            </w:r>
            <w:r w:rsidR="001C0B1F" w:rsidRPr="00F4676A">
              <w:rPr>
                <w:b/>
                <w:bCs/>
                <w:color w:val="0000DC"/>
                <w:lang w:val="en-GB"/>
              </w:rPr>
              <w:t xml:space="preserve"> title</w:t>
            </w:r>
            <w:r w:rsidRPr="00F4676A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6627" w:type="dxa"/>
            <w:gridSpan w:val="3"/>
            <w:vAlign w:val="center"/>
          </w:tcPr>
          <w:p w14:paraId="15F636BE" w14:textId="77777777" w:rsidR="00CA6079" w:rsidRPr="00F4676A" w:rsidRDefault="00CA6079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</w:tr>
      <w:tr w:rsidR="001C0B1F" w:rsidRPr="00F4676A" w14:paraId="41D48AEC" w14:textId="77777777" w:rsidTr="5E2E0FD6">
        <w:tc>
          <w:tcPr>
            <w:tcW w:w="2547" w:type="dxa"/>
            <w:vAlign w:val="center"/>
          </w:tcPr>
          <w:p w14:paraId="4ADB8E05" w14:textId="55ECE934" w:rsidR="001C0B1F" w:rsidRPr="00F4676A" w:rsidRDefault="001C0B1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Acronym:</w:t>
            </w:r>
          </w:p>
        </w:tc>
        <w:tc>
          <w:tcPr>
            <w:tcW w:w="6627" w:type="dxa"/>
            <w:gridSpan w:val="3"/>
            <w:vAlign w:val="center"/>
          </w:tcPr>
          <w:p w14:paraId="63E4210B" w14:textId="77777777" w:rsidR="001C0B1F" w:rsidRPr="00F4676A" w:rsidRDefault="001C0B1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36601D" w:rsidRPr="00F4676A" w14:paraId="078D705B" w14:textId="77777777" w:rsidTr="5E2E0FD6">
        <w:tc>
          <w:tcPr>
            <w:tcW w:w="2547" w:type="dxa"/>
            <w:vAlign w:val="center"/>
          </w:tcPr>
          <w:p w14:paraId="1A7B8F2C" w14:textId="34544EFE" w:rsidR="0036601D" w:rsidRPr="00F4676A" w:rsidRDefault="00073CDB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Principal Investigator</w:t>
            </w:r>
            <w:r w:rsidR="0036601D" w:rsidRPr="00F4676A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6627" w:type="dxa"/>
            <w:gridSpan w:val="3"/>
            <w:vAlign w:val="center"/>
          </w:tcPr>
          <w:p w14:paraId="11305DDC" w14:textId="77777777" w:rsidR="0036601D" w:rsidRPr="00F4676A" w:rsidRDefault="0036601D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B26BBE" w:rsidRPr="00F4676A" w14:paraId="1BBB75A6" w14:textId="77777777" w:rsidTr="5E2E0FD6">
        <w:tc>
          <w:tcPr>
            <w:tcW w:w="2547" w:type="dxa"/>
            <w:vAlign w:val="center"/>
          </w:tcPr>
          <w:p w14:paraId="443ACCF9" w14:textId="48D8781E" w:rsidR="00B26BBE" w:rsidRPr="00F4676A" w:rsidRDefault="00B26BBE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ORCID:</w:t>
            </w:r>
          </w:p>
        </w:tc>
        <w:tc>
          <w:tcPr>
            <w:tcW w:w="6627" w:type="dxa"/>
            <w:gridSpan w:val="3"/>
            <w:vAlign w:val="center"/>
          </w:tcPr>
          <w:p w14:paraId="1ED63BA9" w14:textId="77777777" w:rsidR="00B26BBE" w:rsidRPr="00F4676A" w:rsidRDefault="00B26BBE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3A1DE8" w:rsidRPr="00F4676A" w14:paraId="65521930" w14:textId="77777777" w:rsidTr="5E2E0FD6">
        <w:tc>
          <w:tcPr>
            <w:tcW w:w="2547" w:type="dxa"/>
            <w:vAlign w:val="center"/>
          </w:tcPr>
          <w:p w14:paraId="1B08E529" w14:textId="064A7210" w:rsidR="003A1DE8" w:rsidRPr="00F4676A" w:rsidRDefault="00FB450A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Contact (phone, e-mail)</w:t>
            </w:r>
            <w:r w:rsidR="003A1DE8" w:rsidRPr="00F4676A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6627" w:type="dxa"/>
            <w:gridSpan w:val="3"/>
            <w:vAlign w:val="center"/>
          </w:tcPr>
          <w:p w14:paraId="3F4C186E" w14:textId="77777777" w:rsidR="003A1DE8" w:rsidRPr="00F4676A" w:rsidRDefault="003A1DE8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CA6079" w:rsidRPr="00F4676A" w14:paraId="2BE14AE3" w14:textId="77777777" w:rsidTr="5E2E0FD6">
        <w:tc>
          <w:tcPr>
            <w:tcW w:w="2547" w:type="dxa"/>
            <w:vAlign w:val="center"/>
          </w:tcPr>
          <w:p w14:paraId="6629E6E2" w14:textId="1B4422A6" w:rsidR="00CA6079" w:rsidRPr="00F4676A" w:rsidRDefault="0052029D" w:rsidP="00C46FC1">
            <w:pPr>
              <w:spacing w:before="120" w:after="120"/>
              <w:jc w:val="left"/>
              <w:rPr>
                <w:lang w:val="en-GB" w:eastAsia="ar-SA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Department</w:t>
            </w:r>
            <w:r w:rsidR="00CA6079" w:rsidRPr="00F4676A">
              <w:rPr>
                <w:b/>
                <w:bCs/>
                <w:color w:val="0000DC"/>
                <w:lang w:val="en-GB"/>
              </w:rPr>
              <w:t>:</w:t>
            </w:r>
          </w:p>
        </w:tc>
        <w:tc>
          <w:tcPr>
            <w:tcW w:w="6627" w:type="dxa"/>
            <w:gridSpan w:val="3"/>
            <w:vAlign w:val="center"/>
          </w:tcPr>
          <w:p w14:paraId="708B524D" w14:textId="77777777" w:rsidR="00CA6079" w:rsidRPr="00F4676A" w:rsidRDefault="00CA6079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84398F" w:rsidRPr="00F4676A" w14:paraId="0DBD9961" w14:textId="77777777" w:rsidTr="006C7837">
        <w:trPr>
          <w:trHeight w:val="166"/>
        </w:trPr>
        <w:tc>
          <w:tcPr>
            <w:tcW w:w="2547" w:type="dxa"/>
            <w:vMerge w:val="restart"/>
            <w:vAlign w:val="center"/>
          </w:tcPr>
          <w:p w14:paraId="138A843E" w14:textId="707962D0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Co-investigators:</w:t>
            </w:r>
          </w:p>
          <w:p w14:paraId="7D02A421" w14:textId="207A6BE9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13A982C" w14:textId="634C1CAE" w:rsidR="0084398F" w:rsidRPr="00F4676A" w:rsidRDefault="003A1DE8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Department</w:t>
            </w:r>
          </w:p>
        </w:tc>
        <w:tc>
          <w:tcPr>
            <w:tcW w:w="3402" w:type="dxa"/>
            <w:vAlign w:val="center"/>
          </w:tcPr>
          <w:p w14:paraId="2FEC8C87" w14:textId="3C5C97BD" w:rsidR="0084398F" w:rsidRPr="00F4676A" w:rsidRDefault="003A1DE8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Name</w:t>
            </w:r>
            <w:r w:rsidR="007F38D9" w:rsidRPr="00F4676A">
              <w:rPr>
                <w:b/>
                <w:bCs/>
                <w:color w:val="0000DC"/>
                <w:lang w:val="en-GB"/>
              </w:rPr>
              <w:t>(s)</w:t>
            </w:r>
          </w:p>
        </w:tc>
        <w:tc>
          <w:tcPr>
            <w:tcW w:w="1666" w:type="dxa"/>
            <w:vAlign w:val="center"/>
          </w:tcPr>
          <w:p w14:paraId="695F72A2" w14:textId="682CAE22" w:rsidR="0084398F" w:rsidRPr="00F4676A" w:rsidRDefault="003A1DE8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ORCID</w:t>
            </w:r>
          </w:p>
        </w:tc>
      </w:tr>
      <w:tr w:rsidR="0084398F" w:rsidRPr="00F4676A" w14:paraId="4AF467A7" w14:textId="77777777" w:rsidTr="006C7837">
        <w:trPr>
          <w:trHeight w:val="164"/>
        </w:trPr>
        <w:tc>
          <w:tcPr>
            <w:tcW w:w="2547" w:type="dxa"/>
            <w:vMerge/>
            <w:vAlign w:val="center"/>
          </w:tcPr>
          <w:p w14:paraId="0C0FBEE4" w14:textId="77777777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DFCF411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3402" w:type="dxa"/>
            <w:vAlign w:val="center"/>
          </w:tcPr>
          <w:p w14:paraId="7C2C128E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1666" w:type="dxa"/>
            <w:vAlign w:val="center"/>
          </w:tcPr>
          <w:p w14:paraId="531AEC9F" w14:textId="02F00BAF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84398F" w:rsidRPr="00F4676A" w14:paraId="2BA17656" w14:textId="77777777" w:rsidTr="006C7837">
        <w:trPr>
          <w:trHeight w:val="164"/>
        </w:trPr>
        <w:tc>
          <w:tcPr>
            <w:tcW w:w="2547" w:type="dxa"/>
            <w:vMerge/>
            <w:vAlign w:val="center"/>
          </w:tcPr>
          <w:p w14:paraId="1D394DFB" w14:textId="77777777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B1F7B59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3402" w:type="dxa"/>
            <w:vAlign w:val="center"/>
          </w:tcPr>
          <w:p w14:paraId="21CBD4E8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1666" w:type="dxa"/>
            <w:vAlign w:val="center"/>
          </w:tcPr>
          <w:p w14:paraId="3A7167A2" w14:textId="67ED7146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84398F" w:rsidRPr="00F4676A" w14:paraId="2864F445" w14:textId="77777777" w:rsidTr="006C7837">
        <w:trPr>
          <w:trHeight w:val="164"/>
        </w:trPr>
        <w:tc>
          <w:tcPr>
            <w:tcW w:w="2547" w:type="dxa"/>
            <w:vMerge/>
            <w:vAlign w:val="center"/>
          </w:tcPr>
          <w:p w14:paraId="6C459BD4" w14:textId="77777777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672D2D1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3402" w:type="dxa"/>
            <w:vAlign w:val="center"/>
          </w:tcPr>
          <w:p w14:paraId="4E0E6162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1666" w:type="dxa"/>
            <w:vAlign w:val="center"/>
          </w:tcPr>
          <w:p w14:paraId="45780502" w14:textId="7B62C029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84398F" w:rsidRPr="00F4676A" w14:paraId="48F49083" w14:textId="77777777" w:rsidTr="006C7837">
        <w:trPr>
          <w:trHeight w:val="164"/>
        </w:trPr>
        <w:tc>
          <w:tcPr>
            <w:tcW w:w="2547" w:type="dxa"/>
            <w:vMerge/>
            <w:vAlign w:val="center"/>
          </w:tcPr>
          <w:p w14:paraId="43FBCD0A" w14:textId="77777777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9717CEC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3402" w:type="dxa"/>
            <w:vAlign w:val="center"/>
          </w:tcPr>
          <w:p w14:paraId="21D235CA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1666" w:type="dxa"/>
            <w:vAlign w:val="center"/>
          </w:tcPr>
          <w:p w14:paraId="2DF5C789" w14:textId="1E449E16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84398F" w:rsidRPr="00F4676A" w14:paraId="2998FE9C" w14:textId="77777777" w:rsidTr="006C7837">
        <w:trPr>
          <w:trHeight w:val="164"/>
        </w:trPr>
        <w:tc>
          <w:tcPr>
            <w:tcW w:w="2547" w:type="dxa"/>
            <w:vMerge/>
            <w:vAlign w:val="center"/>
          </w:tcPr>
          <w:p w14:paraId="6958BED7" w14:textId="77777777" w:rsidR="0084398F" w:rsidRPr="00F4676A" w:rsidRDefault="0084398F" w:rsidP="00C46FC1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63F6DBB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3402" w:type="dxa"/>
            <w:vAlign w:val="center"/>
          </w:tcPr>
          <w:p w14:paraId="4A616391" w14:textId="77777777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  <w:tc>
          <w:tcPr>
            <w:tcW w:w="1666" w:type="dxa"/>
            <w:vAlign w:val="center"/>
          </w:tcPr>
          <w:p w14:paraId="0C9E225D" w14:textId="41F59AC6" w:rsidR="0084398F" w:rsidRPr="00F4676A" w:rsidRDefault="0084398F" w:rsidP="00C46FC1">
            <w:pPr>
              <w:spacing w:before="120" w:after="120"/>
              <w:jc w:val="left"/>
              <w:rPr>
                <w:lang w:val="en-GB" w:eastAsia="ar-SA"/>
              </w:rPr>
            </w:pPr>
          </w:p>
        </w:tc>
      </w:tr>
      <w:tr w:rsidR="002B63D2" w:rsidRPr="00F4676A" w14:paraId="79A09193" w14:textId="77777777" w:rsidTr="003B42C9">
        <w:trPr>
          <w:trHeight w:val="668"/>
        </w:trPr>
        <w:tc>
          <w:tcPr>
            <w:tcW w:w="4106" w:type="dxa"/>
            <w:gridSpan w:val="2"/>
            <w:vMerge w:val="restart"/>
            <w:vAlign w:val="center"/>
          </w:tcPr>
          <w:p w14:paraId="77501CEF" w14:textId="2A42ECDB" w:rsidR="002B63D2" w:rsidRPr="00F4676A" w:rsidRDefault="002B63D2" w:rsidP="007574A8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Keywords:</w:t>
            </w:r>
          </w:p>
          <w:p w14:paraId="2C89907F" w14:textId="22A01D37" w:rsidR="002B63D2" w:rsidRDefault="002B63D2" w:rsidP="5E2E0FD6">
            <w:pPr>
              <w:pStyle w:val="Tabulkanadpis"/>
              <w:jc w:val="left"/>
              <w:rPr>
                <w:b/>
                <w:bCs w:val="0"/>
                <w:i/>
                <w:iCs/>
                <w:color w:val="auto"/>
                <w:sz w:val="18"/>
                <w:szCs w:val="18"/>
              </w:rPr>
            </w:pPr>
            <w:r w:rsidRPr="5E2E0FD6">
              <w:rPr>
                <w:i/>
                <w:iCs/>
                <w:color w:val="auto"/>
                <w:sz w:val="18"/>
                <w:szCs w:val="18"/>
              </w:rPr>
              <w:t xml:space="preserve">Please, specify </w:t>
            </w:r>
            <w:r w:rsidR="00A112DF">
              <w:rPr>
                <w:i/>
                <w:iCs/>
                <w:color w:val="auto"/>
                <w:sz w:val="18"/>
                <w:szCs w:val="18"/>
              </w:rPr>
              <w:t>y</w:t>
            </w:r>
            <w:r w:rsidRPr="5E2E0FD6">
              <w:rPr>
                <w:i/>
                <w:iCs/>
                <w:color w:val="auto"/>
                <w:sz w:val="18"/>
                <w:szCs w:val="18"/>
              </w:rPr>
              <w:t xml:space="preserve">our research while using the identificators and key words you can find in the document </w:t>
            </w:r>
            <w:hyperlink r:id="rId11">
              <w:r w:rsidRPr="00314AFA">
                <w:rPr>
                  <w:rStyle w:val="Hypertextovodkaz"/>
                  <w:b/>
                  <w:bCs w:val="0"/>
                  <w:i/>
                  <w:iCs/>
                  <w:sz w:val="18"/>
                  <w:szCs w:val="18"/>
                </w:rPr>
                <w:t>Keywords.</w:t>
              </w:r>
            </w:hyperlink>
            <w:r w:rsidRPr="5E2E0FD6">
              <w:rPr>
                <w:i/>
                <w:iCs/>
                <w:color w:val="auto"/>
                <w:sz w:val="18"/>
                <w:szCs w:val="18"/>
              </w:rPr>
              <w:t xml:space="preserve"> Write 3 to 5 keywords including their identificators. The order of the keywords determines the degree of their relevance to the project, </w:t>
            </w:r>
            <w:proofErr w:type="gramStart"/>
            <w:r w:rsidRPr="5E2E0FD6">
              <w:rPr>
                <w:i/>
                <w:iCs/>
                <w:color w:val="auto"/>
                <w:sz w:val="18"/>
                <w:szCs w:val="18"/>
              </w:rPr>
              <w:t>i.e.</w:t>
            </w:r>
            <w:proofErr w:type="gramEnd"/>
            <w:r w:rsidRPr="5E2E0FD6">
              <w:rPr>
                <w:i/>
                <w:iCs/>
                <w:color w:val="auto"/>
                <w:sz w:val="18"/>
                <w:szCs w:val="18"/>
              </w:rPr>
              <w:t xml:space="preserve"> the first keyword is the most important, the last the least significant. Keywords will be used to select </w:t>
            </w:r>
            <w:r w:rsidR="00AA59CE" w:rsidRPr="00D13EB5">
              <w:rPr>
                <w:b/>
                <w:bCs w:val="0"/>
                <w:i/>
                <w:iCs/>
                <w:color w:val="auto"/>
                <w:sz w:val="18"/>
                <w:szCs w:val="18"/>
              </w:rPr>
              <w:t>domains</w:t>
            </w:r>
            <w:r w:rsidR="00B423FD" w:rsidRPr="00D13EB5">
              <w:rPr>
                <w:b/>
                <w:bCs w:val="0"/>
                <w:i/>
                <w:iCs/>
                <w:color w:val="auto"/>
                <w:sz w:val="18"/>
                <w:szCs w:val="18"/>
              </w:rPr>
              <w:t xml:space="preserve"> and</w:t>
            </w:r>
            <w:r w:rsidR="00B423FD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5E2E0FD6">
              <w:rPr>
                <w:i/>
                <w:iCs/>
                <w:color w:val="auto"/>
                <w:sz w:val="18"/>
                <w:szCs w:val="18"/>
              </w:rPr>
              <w:t>evaluators</w:t>
            </w:r>
            <w:r w:rsidR="001A01B0">
              <w:rPr>
                <w:i/>
                <w:iCs/>
                <w:color w:val="auto"/>
                <w:sz w:val="18"/>
                <w:szCs w:val="18"/>
              </w:rPr>
              <w:t>,</w:t>
            </w:r>
            <w:r w:rsidR="002255B8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255B8" w:rsidRPr="002255B8">
              <w:rPr>
                <w:b/>
                <w:bCs w:val="0"/>
                <w:i/>
                <w:iCs/>
                <w:color w:val="auto"/>
                <w:sz w:val="18"/>
                <w:szCs w:val="18"/>
              </w:rPr>
              <w:t>and to confirm interdisciplinarity of the project scope</w:t>
            </w:r>
            <w:r w:rsidR="00B219CC">
              <w:rPr>
                <w:b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  <w:p w14:paraId="5772FB3A" w14:textId="6522AE25" w:rsidR="0006500E" w:rsidRPr="0006500E" w:rsidRDefault="0006500E" w:rsidP="5E2E0FD6">
            <w:pPr>
              <w:pStyle w:val="Tabulkanadpis"/>
              <w:jc w:val="left"/>
              <w:rPr>
                <w:bCs w:val="0"/>
                <w:i/>
                <w:iCs/>
                <w:lang w:eastAsia="cs-CZ"/>
              </w:rPr>
            </w:pPr>
            <w:r w:rsidRPr="0006500E">
              <w:rPr>
                <w:i/>
                <w:iCs/>
                <w:color w:val="auto"/>
                <w:sz w:val="18"/>
                <w:szCs w:val="18"/>
              </w:rPr>
              <w:t>(</w:t>
            </w:r>
            <w:proofErr w:type="gramStart"/>
            <w:r w:rsidRPr="0006500E">
              <w:rPr>
                <w:i/>
                <w:iCs/>
                <w:color w:val="auto"/>
                <w:sz w:val="18"/>
                <w:szCs w:val="18"/>
              </w:rPr>
              <w:t>example</w:t>
            </w:r>
            <w:proofErr w:type="gramEnd"/>
            <w:r w:rsidRPr="0006500E">
              <w:rPr>
                <w:i/>
                <w:iCs/>
                <w:color w:val="auto"/>
                <w:sz w:val="18"/>
                <w:szCs w:val="18"/>
              </w:rPr>
              <w:t>: SH7_8</w: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-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6500E">
              <w:rPr>
                <w:i/>
                <w:iCs/>
                <w:color w:val="auto"/>
                <w:sz w:val="18"/>
                <w:szCs w:val="18"/>
              </w:rPr>
              <w:t>Land use and planning)</w:t>
            </w:r>
          </w:p>
        </w:tc>
        <w:tc>
          <w:tcPr>
            <w:tcW w:w="5068" w:type="dxa"/>
            <w:gridSpan w:val="2"/>
            <w:vAlign w:val="center"/>
          </w:tcPr>
          <w:p w14:paraId="35C2BB41" w14:textId="77777777" w:rsidR="002B63D2" w:rsidRPr="00F4676A" w:rsidRDefault="002B63D2" w:rsidP="007574A8">
            <w:pPr>
              <w:pStyle w:val="Odstavecseseznamem"/>
              <w:numPr>
                <w:ilvl w:val="0"/>
                <w:numId w:val="8"/>
              </w:numPr>
              <w:ind w:left="177" w:hanging="141"/>
              <w:rPr>
                <w:lang w:val="en-GB" w:eastAsia="cs-CZ"/>
              </w:rPr>
            </w:pPr>
          </w:p>
        </w:tc>
      </w:tr>
      <w:tr w:rsidR="002B63D2" w:rsidRPr="00F4676A" w14:paraId="4CD7E8B5" w14:textId="77777777" w:rsidTr="003B42C9">
        <w:trPr>
          <w:trHeight w:val="668"/>
        </w:trPr>
        <w:tc>
          <w:tcPr>
            <w:tcW w:w="4106" w:type="dxa"/>
            <w:gridSpan w:val="2"/>
            <w:vMerge/>
            <w:vAlign w:val="center"/>
          </w:tcPr>
          <w:p w14:paraId="7E9A3DFC" w14:textId="77777777" w:rsidR="002B63D2" w:rsidRPr="00F4676A" w:rsidRDefault="002B63D2" w:rsidP="007574A8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0893FB22" w14:textId="77777777" w:rsidR="002B63D2" w:rsidRPr="00F4676A" w:rsidRDefault="002B63D2" w:rsidP="007574A8">
            <w:pPr>
              <w:pStyle w:val="Odstavecseseznamem"/>
              <w:numPr>
                <w:ilvl w:val="0"/>
                <w:numId w:val="8"/>
              </w:numPr>
              <w:ind w:left="177" w:hanging="141"/>
              <w:rPr>
                <w:lang w:val="en-GB" w:eastAsia="cs-CZ"/>
              </w:rPr>
            </w:pPr>
          </w:p>
        </w:tc>
      </w:tr>
      <w:tr w:rsidR="002B63D2" w:rsidRPr="00F4676A" w14:paraId="3BA79907" w14:textId="77777777" w:rsidTr="003B42C9">
        <w:trPr>
          <w:trHeight w:val="668"/>
        </w:trPr>
        <w:tc>
          <w:tcPr>
            <w:tcW w:w="4106" w:type="dxa"/>
            <w:gridSpan w:val="2"/>
            <w:vMerge/>
            <w:vAlign w:val="center"/>
          </w:tcPr>
          <w:p w14:paraId="12073981" w14:textId="77777777" w:rsidR="002B63D2" w:rsidRPr="00F4676A" w:rsidRDefault="002B63D2" w:rsidP="007574A8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65D64CD0" w14:textId="77777777" w:rsidR="002B63D2" w:rsidRPr="00F4676A" w:rsidRDefault="002B63D2" w:rsidP="007574A8">
            <w:pPr>
              <w:pStyle w:val="Odstavecseseznamem"/>
              <w:numPr>
                <w:ilvl w:val="0"/>
                <w:numId w:val="8"/>
              </w:numPr>
              <w:ind w:left="177" w:hanging="141"/>
              <w:rPr>
                <w:lang w:val="en-GB" w:eastAsia="cs-CZ"/>
              </w:rPr>
            </w:pPr>
          </w:p>
        </w:tc>
      </w:tr>
      <w:tr w:rsidR="002B63D2" w:rsidRPr="00F4676A" w14:paraId="046B14D5" w14:textId="77777777" w:rsidTr="003B42C9">
        <w:trPr>
          <w:trHeight w:val="668"/>
        </w:trPr>
        <w:tc>
          <w:tcPr>
            <w:tcW w:w="4106" w:type="dxa"/>
            <w:gridSpan w:val="2"/>
            <w:vMerge/>
            <w:vAlign w:val="center"/>
          </w:tcPr>
          <w:p w14:paraId="27A66DAC" w14:textId="77777777" w:rsidR="002B63D2" w:rsidRPr="00F4676A" w:rsidRDefault="002B63D2" w:rsidP="007574A8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028B726C" w14:textId="77777777" w:rsidR="002B63D2" w:rsidRPr="00F4676A" w:rsidRDefault="002B63D2" w:rsidP="007574A8">
            <w:pPr>
              <w:pStyle w:val="Odstavecseseznamem"/>
              <w:numPr>
                <w:ilvl w:val="0"/>
                <w:numId w:val="8"/>
              </w:numPr>
              <w:ind w:left="177" w:hanging="141"/>
              <w:rPr>
                <w:lang w:val="en-GB" w:eastAsia="cs-CZ"/>
              </w:rPr>
            </w:pPr>
          </w:p>
        </w:tc>
      </w:tr>
      <w:tr w:rsidR="002B63D2" w:rsidRPr="00F4676A" w14:paraId="529A52DA" w14:textId="77777777" w:rsidTr="003B42C9">
        <w:trPr>
          <w:trHeight w:val="669"/>
        </w:trPr>
        <w:tc>
          <w:tcPr>
            <w:tcW w:w="4106" w:type="dxa"/>
            <w:gridSpan w:val="2"/>
            <w:vMerge/>
            <w:vAlign w:val="center"/>
          </w:tcPr>
          <w:p w14:paraId="1B0ADF69" w14:textId="77777777" w:rsidR="002B63D2" w:rsidRPr="00F4676A" w:rsidRDefault="002B63D2" w:rsidP="007574A8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01E56E9E" w14:textId="77777777" w:rsidR="002B63D2" w:rsidRPr="00F4676A" w:rsidRDefault="002B63D2" w:rsidP="007574A8">
            <w:pPr>
              <w:pStyle w:val="Odstavecseseznamem"/>
              <w:numPr>
                <w:ilvl w:val="0"/>
                <w:numId w:val="8"/>
              </w:numPr>
              <w:ind w:left="177" w:hanging="141"/>
              <w:rPr>
                <w:lang w:val="en-GB" w:eastAsia="cs-CZ"/>
              </w:rPr>
            </w:pPr>
          </w:p>
        </w:tc>
      </w:tr>
      <w:tr w:rsidR="007574A8" w:rsidRPr="00F4676A" w14:paraId="75350AC2" w14:textId="77777777" w:rsidTr="5E2E0FD6">
        <w:trPr>
          <w:trHeight w:val="166"/>
        </w:trPr>
        <w:tc>
          <w:tcPr>
            <w:tcW w:w="2547" w:type="dxa"/>
            <w:vAlign w:val="center"/>
          </w:tcPr>
          <w:p w14:paraId="035B856B" w14:textId="1ACBEC84" w:rsidR="007574A8" w:rsidRPr="00F4676A" w:rsidRDefault="004422A7" w:rsidP="00CD1E9C">
            <w:pPr>
              <w:spacing w:before="120" w:after="120"/>
              <w:jc w:val="left"/>
              <w:rPr>
                <w:b/>
                <w:bCs/>
                <w:color w:val="0000DC"/>
                <w:lang w:val="en-GB"/>
              </w:rPr>
            </w:pPr>
            <w:r w:rsidRPr="00F4676A">
              <w:rPr>
                <w:b/>
                <w:bCs/>
                <w:color w:val="0000DC"/>
                <w:lang w:val="en-GB"/>
              </w:rPr>
              <w:t>Free keywords</w:t>
            </w:r>
            <w:r w:rsidR="007574A8" w:rsidRPr="00F4676A">
              <w:rPr>
                <w:b/>
                <w:bCs/>
                <w:color w:val="0000DC"/>
                <w:lang w:val="en-GB"/>
              </w:rPr>
              <w:t>:</w:t>
            </w:r>
          </w:p>
          <w:p w14:paraId="6919FFA2" w14:textId="78114E9A" w:rsidR="007574A8" w:rsidRPr="00F4676A" w:rsidRDefault="002B0FD5" w:rsidP="00CD1E9C">
            <w:pPr>
              <w:pStyle w:val="Tabulkanadpis"/>
              <w:jc w:val="left"/>
              <w:rPr>
                <w:b/>
                <w:bCs w:val="0"/>
                <w:lang w:eastAsia="cs-CZ"/>
              </w:rPr>
            </w:pPr>
            <w:r w:rsidRPr="00F4676A">
              <w:rPr>
                <w:i/>
                <w:color w:val="auto"/>
                <w:sz w:val="18"/>
                <w:szCs w:val="18"/>
              </w:rPr>
              <w:t xml:space="preserve">You can further specify your research while adding free </w:t>
            </w:r>
            <w:r w:rsidRPr="00F4676A">
              <w:rPr>
                <w:i/>
                <w:color w:val="auto"/>
                <w:sz w:val="18"/>
                <w:szCs w:val="18"/>
              </w:rPr>
              <w:lastRenderedPageBreak/>
              <w:t>keywords, maximum 200 characters.</w:t>
            </w:r>
          </w:p>
        </w:tc>
        <w:tc>
          <w:tcPr>
            <w:tcW w:w="6627" w:type="dxa"/>
            <w:gridSpan w:val="3"/>
            <w:vAlign w:val="center"/>
          </w:tcPr>
          <w:p w14:paraId="2570D8AC" w14:textId="77777777" w:rsidR="007574A8" w:rsidRPr="00F4676A" w:rsidRDefault="007574A8" w:rsidP="007574A8">
            <w:pPr>
              <w:jc w:val="left"/>
              <w:rPr>
                <w:lang w:val="en-GB" w:eastAsia="ar-SA"/>
              </w:rPr>
            </w:pPr>
          </w:p>
        </w:tc>
      </w:tr>
    </w:tbl>
    <w:p w14:paraId="70FF3C3D" w14:textId="77777777" w:rsidR="00B513FE" w:rsidRPr="00F4676A" w:rsidRDefault="00B513FE" w:rsidP="00545EEF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84FD4" w:rsidRPr="00F4676A" w14:paraId="3FCDFA0A" w14:textId="77777777" w:rsidTr="002E12BE">
        <w:tc>
          <w:tcPr>
            <w:tcW w:w="9174" w:type="dxa"/>
          </w:tcPr>
          <w:p w14:paraId="7BE5F3FC" w14:textId="6432FCAD" w:rsidR="00584FD4" w:rsidRPr="00F4676A" w:rsidRDefault="00584FD4" w:rsidP="00F4676A">
            <w:pPr>
              <w:pStyle w:val="Tabulkanadpis"/>
              <w:rPr>
                <w:b/>
              </w:rPr>
            </w:pPr>
            <w:r w:rsidRPr="00F4676A">
              <w:rPr>
                <w:b/>
              </w:rPr>
              <w:t xml:space="preserve">Abstract (max. </w:t>
            </w:r>
            <w:r w:rsidR="00F4676A" w:rsidRPr="00F4676A">
              <w:rPr>
                <w:b/>
              </w:rPr>
              <w:t>2000 characters</w:t>
            </w:r>
            <w:r w:rsidRPr="00F4676A">
              <w:rPr>
                <w:b/>
              </w:rPr>
              <w:t>)</w:t>
            </w:r>
          </w:p>
        </w:tc>
      </w:tr>
      <w:tr w:rsidR="00584FD4" w:rsidRPr="00F4676A" w14:paraId="42748002" w14:textId="77777777" w:rsidTr="002E12BE">
        <w:trPr>
          <w:trHeight w:val="1589"/>
        </w:trPr>
        <w:tc>
          <w:tcPr>
            <w:tcW w:w="9174" w:type="dxa"/>
          </w:tcPr>
          <w:p w14:paraId="5BFE3643" w14:textId="77777777" w:rsidR="00584FD4" w:rsidRPr="00F4676A" w:rsidRDefault="00584FD4" w:rsidP="002E12BE">
            <w:pPr>
              <w:pStyle w:val="Tabulkanadpis"/>
              <w:rPr>
                <w:color w:val="auto"/>
              </w:rPr>
            </w:pPr>
          </w:p>
        </w:tc>
      </w:tr>
    </w:tbl>
    <w:p w14:paraId="0A5F9423" w14:textId="70714CFE" w:rsidR="00F4676A" w:rsidRPr="00F4676A" w:rsidRDefault="00F4676A" w:rsidP="00584FD4">
      <w:pPr>
        <w:rPr>
          <w:lang w:val="en-GB"/>
        </w:rPr>
      </w:pPr>
    </w:p>
    <w:p w14:paraId="45A38F8E" w14:textId="77777777" w:rsidR="00F4676A" w:rsidRPr="00F4676A" w:rsidRDefault="00F4676A">
      <w:pPr>
        <w:spacing w:after="0" w:line="240" w:lineRule="auto"/>
        <w:jc w:val="left"/>
        <w:rPr>
          <w:lang w:val="en-GB"/>
        </w:rPr>
      </w:pPr>
      <w:r w:rsidRPr="00F4676A">
        <w:rPr>
          <w:lang w:val="en-GB"/>
        </w:rPr>
        <w:br w:type="page"/>
      </w:r>
    </w:p>
    <w:p w14:paraId="189F6B38" w14:textId="6F7A115A" w:rsidR="00584FD4" w:rsidRPr="00F4676A" w:rsidRDefault="00F4676A" w:rsidP="00F4676A">
      <w:pPr>
        <w:pStyle w:val="Nadpis4"/>
        <w:rPr>
          <w:lang w:val="en-GB"/>
        </w:rPr>
      </w:pPr>
      <w:r w:rsidRPr="00F4676A">
        <w:rPr>
          <w:lang w:val="en-GB"/>
        </w:rPr>
        <w:lastRenderedPageBreak/>
        <w:t>Description of the project (max. 10 pages)</w:t>
      </w:r>
    </w:p>
    <w:p w14:paraId="784C7559" w14:textId="3644CF27" w:rsidR="00F4676A" w:rsidRDefault="00F4676A" w:rsidP="00F4676A">
      <w:pPr>
        <w:pStyle w:val="Odstavecseseznamem"/>
        <w:rPr>
          <w:lang w:val="en-GB"/>
        </w:rPr>
      </w:pPr>
      <w:r w:rsidRPr="00F4676A">
        <w:rPr>
          <w:lang w:val="en-GB"/>
        </w:rPr>
        <w:t xml:space="preserve">Originality, innovation and </w:t>
      </w:r>
      <w:r>
        <w:rPr>
          <w:lang w:val="en-GB"/>
        </w:rPr>
        <w:t>interdisciplinarity</w:t>
      </w:r>
      <w:r w:rsidRPr="00F4676A">
        <w:rPr>
          <w:lang w:val="en-GB"/>
        </w:rPr>
        <w:t xml:space="preserve"> of the project</w:t>
      </w:r>
    </w:p>
    <w:p w14:paraId="05C70B29" w14:textId="7740642C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the long-term ambition / vision you pursue with the project.</w:t>
      </w:r>
    </w:p>
    <w:p w14:paraId="08CBD7D3" w14:textId="6C514B6A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the concept and goals of the project.</w:t>
      </w:r>
    </w:p>
    <w:p w14:paraId="1836D0E0" w14:textId="5370CB5D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How does the project go beyond the state of the art?</w:t>
      </w:r>
    </w:p>
    <w:p w14:paraId="29368242" w14:textId="463A8A0B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What innovative interdisciplinary synergies does the project involve?</w:t>
      </w:r>
    </w:p>
    <w:p w14:paraId="4ECE9BC4" w14:textId="0F77CEFA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How does the project scientifically or methodologically enrich the involved disciplines?</w:t>
      </w:r>
    </w:p>
    <w:p w14:paraId="283EC541" w14:textId="57BFD5CA" w:rsidR="00F4676A" w:rsidRDefault="008C5B48" w:rsidP="00F4676A">
      <w:pPr>
        <w:pStyle w:val="Odstavecseseznamem"/>
        <w:rPr>
          <w:lang w:val="en-GB"/>
        </w:rPr>
      </w:pPr>
      <w:r>
        <w:rPr>
          <w:lang w:val="en-GB"/>
        </w:rPr>
        <w:t>Foreseen</w:t>
      </w:r>
      <w:r w:rsidR="00F4676A" w:rsidRPr="00F4676A">
        <w:rPr>
          <w:lang w:val="en-GB"/>
        </w:rPr>
        <w:t xml:space="preserve"> results</w:t>
      </w:r>
      <w:r>
        <w:rPr>
          <w:lang w:val="en-GB"/>
        </w:rPr>
        <w:t xml:space="preserve"> and scientific impact</w:t>
      </w:r>
    </w:p>
    <w:p w14:paraId="3E17B4C8" w14:textId="1346A898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the results that the project will generate.</w:t>
      </w:r>
    </w:p>
    <w:p w14:paraId="1528484B" w14:textId="44F675F3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How will the project, if successful, change its scientific field?</w:t>
      </w:r>
    </w:p>
    <w:p w14:paraId="0B221413" w14:textId="6A4488D8" w:rsidR="00F4676A" w:rsidRDefault="00F4676A" w:rsidP="00F4676A">
      <w:pPr>
        <w:pStyle w:val="Odstavecseseznamem"/>
        <w:rPr>
          <w:lang w:val="en-GB"/>
        </w:rPr>
      </w:pPr>
      <w:r w:rsidRPr="00F4676A">
        <w:rPr>
          <w:lang w:val="en-GB"/>
        </w:rPr>
        <w:t>Feasibility</w:t>
      </w:r>
    </w:p>
    <w:p w14:paraId="6242B0CA" w14:textId="3674293B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the methodology of the project.</w:t>
      </w:r>
    </w:p>
    <w:p w14:paraId="02B34A24" w14:textId="754D76B3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the risks of the project and how will you cope with them.</w:t>
      </w:r>
    </w:p>
    <w:p w14:paraId="37CF9F53" w14:textId="64A7556F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Briefly describe the project budget.</w:t>
      </w:r>
    </w:p>
    <w:p w14:paraId="52BBB987" w14:textId="37E3E862" w:rsidR="00F4676A" w:rsidRDefault="00F4676A" w:rsidP="00F4676A">
      <w:pPr>
        <w:pStyle w:val="Odstavecseseznamem"/>
        <w:rPr>
          <w:lang w:val="en-GB"/>
        </w:rPr>
      </w:pPr>
      <w:r w:rsidRPr="00F4676A">
        <w:rPr>
          <w:lang w:val="en-GB"/>
        </w:rPr>
        <w:t>Sustainability of cooperation for further funding of research after the end of the interdisciplinary project funded by GAMU</w:t>
      </w:r>
    </w:p>
    <w:p w14:paraId="3D56C1C8" w14:textId="52A39628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your strategy for subsequent financing of the research direction initiated by the project.</w:t>
      </w:r>
    </w:p>
    <w:p w14:paraId="68C46BCC" w14:textId="15CCFC4D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Do you intend to apply to for financing to international funding programmes?</w:t>
      </w:r>
    </w:p>
    <w:p w14:paraId="73F7C76C" w14:textId="2BBA6FFC" w:rsidR="008C5B48" w:rsidRPr="00314AFA" w:rsidRDefault="008C5B48" w:rsidP="008C5B48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How will you maximize your potential to be successful with the follow-up funding applications?</w:t>
      </w:r>
    </w:p>
    <w:p w14:paraId="38F8A1F5" w14:textId="0CF845B1" w:rsidR="00F4676A" w:rsidRPr="00F4676A" w:rsidRDefault="007017AE" w:rsidP="007017AE">
      <w:pPr>
        <w:pStyle w:val="Odstavecseseznamem"/>
        <w:rPr>
          <w:lang w:val="en-GB"/>
        </w:rPr>
      </w:pPr>
      <w:r w:rsidRPr="007017AE">
        <w:rPr>
          <w:lang w:val="en-GB"/>
        </w:rPr>
        <w:t xml:space="preserve">Research quality and expertise of the applicants </w:t>
      </w:r>
      <w:proofErr w:type="gramStart"/>
      <w:r w:rsidRPr="007017AE">
        <w:rPr>
          <w:lang w:val="en-GB"/>
        </w:rPr>
        <w:t>with regard to</w:t>
      </w:r>
      <w:proofErr w:type="gramEnd"/>
      <w:r w:rsidRPr="007017AE">
        <w:rPr>
          <w:lang w:val="en-GB"/>
        </w:rPr>
        <w:t xml:space="preserve"> the submitted project</w:t>
      </w:r>
    </w:p>
    <w:p w14:paraId="30A9E568" w14:textId="49865822" w:rsidR="00F4676A" w:rsidRPr="00314AFA" w:rsidRDefault="008C5B48" w:rsidP="00584FD4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Briefly describe the project team and how it synergizes across disciplines.</w:t>
      </w:r>
    </w:p>
    <w:p w14:paraId="41EFE625" w14:textId="2FEEBBB6" w:rsidR="008C5B48" w:rsidRPr="00314AFA" w:rsidRDefault="008C5B48" w:rsidP="00584FD4">
      <w:pPr>
        <w:rPr>
          <w:i/>
          <w:iCs/>
          <w:lang w:val="en-GB"/>
        </w:rPr>
      </w:pPr>
      <w:r w:rsidRPr="00314AFA">
        <w:rPr>
          <w:i/>
          <w:iCs/>
          <w:lang w:val="en-GB"/>
        </w:rPr>
        <w:t>Describe any international collaboration you plan to engage in with the project.</w:t>
      </w:r>
    </w:p>
    <w:p w14:paraId="083F9940" w14:textId="58367F21" w:rsidR="00F4676A" w:rsidRPr="00F4676A" w:rsidRDefault="00F4676A" w:rsidP="00584FD4">
      <w:pPr>
        <w:rPr>
          <w:lang w:val="en-GB"/>
        </w:rPr>
      </w:pPr>
    </w:p>
    <w:p w14:paraId="2D4878DD" w14:textId="77777777" w:rsidR="00BF1F5E" w:rsidRDefault="00BF1F5E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iCs/>
          <w:color w:val="0000DC"/>
          <w:lang w:val="en-GB"/>
        </w:rPr>
      </w:pPr>
      <w:r>
        <w:rPr>
          <w:lang w:val="en-GB"/>
        </w:rPr>
        <w:br w:type="page"/>
      </w:r>
    </w:p>
    <w:p w14:paraId="3DB7EF6D" w14:textId="1C02AA35" w:rsidR="00F4676A" w:rsidRPr="00F4676A" w:rsidRDefault="00F4676A" w:rsidP="00F4676A">
      <w:pPr>
        <w:pStyle w:val="Nadpis4"/>
        <w:rPr>
          <w:lang w:val="en-GB"/>
        </w:rPr>
      </w:pPr>
      <w:r w:rsidRPr="00F4676A">
        <w:rPr>
          <w:lang w:val="en-GB"/>
        </w:rPr>
        <w:lastRenderedPageBreak/>
        <w:t>References (not counted into the page limit)</w:t>
      </w:r>
    </w:p>
    <w:p w14:paraId="3A084361" w14:textId="1E357FEB" w:rsidR="00584FD4" w:rsidRPr="00F4676A" w:rsidRDefault="00584FD4" w:rsidP="00584FD4">
      <w:pPr>
        <w:rPr>
          <w:lang w:val="en-GB"/>
        </w:rPr>
      </w:pPr>
    </w:p>
    <w:p w14:paraId="35EBA9E8" w14:textId="212CB7D5" w:rsidR="00584FD4" w:rsidRPr="00F4676A" w:rsidRDefault="00584FD4" w:rsidP="00584FD4">
      <w:pPr>
        <w:rPr>
          <w:lang w:val="en-GB"/>
        </w:rPr>
      </w:pPr>
    </w:p>
    <w:p w14:paraId="1ABE6F17" w14:textId="77777777" w:rsidR="005643B2" w:rsidRPr="00F4676A" w:rsidRDefault="005643B2" w:rsidP="00584FD4">
      <w:pPr>
        <w:rPr>
          <w:lang w:val="en-GB"/>
        </w:rPr>
      </w:pPr>
    </w:p>
    <w:p w14:paraId="71B41219" w14:textId="24272AB7" w:rsidR="005643B2" w:rsidRPr="00F4676A" w:rsidRDefault="005643B2" w:rsidP="00584FD4">
      <w:pPr>
        <w:rPr>
          <w:lang w:val="en-GB"/>
        </w:rPr>
      </w:pPr>
    </w:p>
    <w:p w14:paraId="3276D92C" w14:textId="77777777" w:rsidR="009C7F37" w:rsidRDefault="009C7F37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iCs/>
          <w:color w:val="0000DC"/>
          <w:lang w:val="en-GB"/>
        </w:rPr>
      </w:pPr>
      <w:r>
        <w:rPr>
          <w:lang w:val="en-GB"/>
        </w:rPr>
        <w:br w:type="page"/>
      </w:r>
    </w:p>
    <w:p w14:paraId="53C09B26" w14:textId="5BCBBF4D" w:rsidR="00743938" w:rsidRDefault="007723E7" w:rsidP="00D645CE">
      <w:pPr>
        <w:pStyle w:val="Nadpis4"/>
        <w:rPr>
          <w:bCs/>
          <w:lang w:val="en-GB"/>
        </w:rPr>
      </w:pPr>
      <w:r w:rsidRPr="00F4676A">
        <w:rPr>
          <w:lang w:val="en-GB"/>
        </w:rPr>
        <w:lastRenderedPageBreak/>
        <w:t xml:space="preserve">CV </w:t>
      </w:r>
      <w:r w:rsidR="00743938" w:rsidRPr="00F4676A">
        <w:rPr>
          <w:lang w:val="en-GB"/>
        </w:rPr>
        <w:t xml:space="preserve">of the main applicant </w:t>
      </w:r>
      <w:r w:rsidR="009B3820" w:rsidRPr="00F4676A">
        <w:rPr>
          <w:lang w:val="en-GB"/>
        </w:rPr>
        <w:t>and CV(s) o</w:t>
      </w:r>
      <w:r w:rsidR="00502425" w:rsidRPr="00F4676A">
        <w:rPr>
          <w:lang w:val="en-GB"/>
        </w:rPr>
        <w:t>f the co-applicant</w:t>
      </w:r>
      <w:r w:rsidR="009B3820" w:rsidRPr="00F4676A">
        <w:rPr>
          <w:lang w:val="en-GB"/>
        </w:rPr>
        <w:t>(s)</w:t>
      </w:r>
      <w:r w:rsidR="00D645CE">
        <w:rPr>
          <w:bCs/>
          <w:lang w:val="en-GB"/>
        </w:rPr>
        <w:t xml:space="preserve"> </w:t>
      </w:r>
    </w:p>
    <w:p w14:paraId="496CE9D7" w14:textId="29F25A44" w:rsidR="00D645CE" w:rsidRDefault="00D645CE" w:rsidP="00D645CE">
      <w:pPr>
        <w:rPr>
          <w:lang w:val="en-GB"/>
        </w:rPr>
      </w:pPr>
      <w:r>
        <w:rPr>
          <w:lang w:val="en-GB"/>
        </w:rPr>
        <w:t>max. 2 pages per CV; max. 5 persons (in total max. 10 pages for this section)</w:t>
      </w:r>
    </w:p>
    <w:p w14:paraId="517DA264" w14:textId="77777777" w:rsidR="009C7F37" w:rsidRDefault="009C7F37" w:rsidP="00D645CE">
      <w:pPr>
        <w:rPr>
          <w:lang w:val="en-GB"/>
        </w:rPr>
      </w:pPr>
    </w:p>
    <w:p w14:paraId="532D487C" w14:textId="77777777" w:rsidR="009C7F37" w:rsidRPr="006C7837" w:rsidRDefault="009C7F37" w:rsidP="006C7837">
      <w:pPr>
        <w:rPr>
          <w:b/>
        </w:rPr>
      </w:pPr>
      <w:r w:rsidRPr="006C7837">
        <w:rPr>
          <w:b/>
        </w:rPr>
        <w:t>Name:</w:t>
      </w:r>
    </w:p>
    <w:p w14:paraId="16E7FA04" w14:textId="69B3607A" w:rsidR="009C7F37" w:rsidRPr="006C7837" w:rsidRDefault="002A4DBB" w:rsidP="006C7837">
      <w:pPr>
        <w:rPr>
          <w:b/>
        </w:rPr>
      </w:pPr>
      <w:r w:rsidRPr="006C7837">
        <w:rPr>
          <w:b/>
        </w:rPr>
        <w:t>Position:</w:t>
      </w:r>
    </w:p>
    <w:p w14:paraId="2FABCEFE" w14:textId="77777777" w:rsidR="009C7F37" w:rsidRPr="006C7837" w:rsidRDefault="009C7F37" w:rsidP="006C7837">
      <w:pPr>
        <w:rPr>
          <w:b/>
        </w:rPr>
      </w:pPr>
      <w:r w:rsidRPr="006C7837">
        <w:rPr>
          <w:b/>
        </w:rPr>
        <w:t>Email:</w:t>
      </w:r>
    </w:p>
    <w:p w14:paraId="02CB2443" w14:textId="77777777" w:rsidR="009C7F37" w:rsidRPr="006C7837" w:rsidRDefault="009C7F37" w:rsidP="006C7837"/>
    <w:p w14:paraId="463AD39D" w14:textId="77777777" w:rsidR="009C7F37" w:rsidRPr="006C7837" w:rsidRDefault="009C7F37" w:rsidP="006C7837">
      <w:pPr>
        <w:rPr>
          <w:b/>
        </w:rPr>
      </w:pPr>
      <w:r w:rsidRPr="006C7837">
        <w:rPr>
          <w:b/>
        </w:rPr>
        <w:t>Education: (degrees, institution, dated; latest to earliest)</w:t>
      </w:r>
    </w:p>
    <w:p w14:paraId="59D50D7F" w14:textId="77777777" w:rsidR="009C7F37" w:rsidRPr="006C7837" w:rsidRDefault="009C7F37" w:rsidP="006C7837"/>
    <w:p w14:paraId="7F0E237E" w14:textId="77777777" w:rsidR="009C7F37" w:rsidRPr="006C7837" w:rsidRDefault="009C7F37" w:rsidP="006C7837">
      <w:pPr>
        <w:rPr>
          <w:b/>
        </w:rPr>
      </w:pPr>
      <w:r w:rsidRPr="006C7837">
        <w:rPr>
          <w:b/>
        </w:rPr>
        <w:t>Professional experience: (title, organization, years; latest to earliest)</w:t>
      </w:r>
    </w:p>
    <w:p w14:paraId="5C749FA5" w14:textId="77777777" w:rsidR="009C7F37" w:rsidRPr="006C7837" w:rsidRDefault="009C7F37" w:rsidP="006C7837"/>
    <w:p w14:paraId="08AEE19A" w14:textId="653C358F" w:rsidR="006C7837" w:rsidRDefault="006C7837" w:rsidP="006C7837">
      <w:pPr>
        <w:rPr>
          <w:b/>
        </w:rPr>
      </w:pPr>
      <w:r w:rsidRPr="006C7837">
        <w:rPr>
          <w:b/>
        </w:rPr>
        <w:t>Selected</w:t>
      </w:r>
      <w:r w:rsidR="00EB641E">
        <w:rPr>
          <w:b/>
        </w:rPr>
        <w:t xml:space="preserve"> 10</w:t>
      </w:r>
      <w:r w:rsidRPr="006C7837">
        <w:rPr>
          <w:b/>
        </w:rPr>
        <w:t xml:space="preserve"> most-relevant publications: (List most recent first)</w:t>
      </w:r>
    </w:p>
    <w:p w14:paraId="78A9C102" w14:textId="77777777" w:rsidR="006C7837" w:rsidRPr="006C7837" w:rsidRDefault="006C7837" w:rsidP="006C7837"/>
    <w:p w14:paraId="5F3CB41A" w14:textId="77777777" w:rsidR="009C7F37" w:rsidRPr="006C7837" w:rsidRDefault="009C7F37" w:rsidP="006C7837">
      <w:pPr>
        <w:rPr>
          <w:b/>
        </w:rPr>
      </w:pPr>
      <w:r w:rsidRPr="006C7837">
        <w:rPr>
          <w:b/>
        </w:rPr>
        <w:t>Selected grants: (note if co-PI rather than PI, list granting agency, award amount, years; latest to earliest)</w:t>
      </w:r>
    </w:p>
    <w:p w14:paraId="305C378F" w14:textId="29C0647D" w:rsidR="009C7F37" w:rsidRPr="006C7837" w:rsidRDefault="009C7F37" w:rsidP="006C7837"/>
    <w:p w14:paraId="30769C6D" w14:textId="2726F8EC" w:rsidR="008737E8" w:rsidRDefault="009C7F37" w:rsidP="006C7837">
      <w:pPr>
        <w:rPr>
          <w:b/>
        </w:rPr>
      </w:pPr>
      <w:r w:rsidRPr="006C7837">
        <w:rPr>
          <w:b/>
        </w:rPr>
        <w:t>Other</w:t>
      </w:r>
      <w:r w:rsidR="006C7837" w:rsidRPr="006C7837">
        <w:rPr>
          <w:b/>
        </w:rPr>
        <w:t xml:space="preserve"> professional achievements</w:t>
      </w:r>
      <w:r w:rsidRPr="006C7837">
        <w:rPr>
          <w:b/>
        </w:rPr>
        <w:t>: (optional; things that show your qualifications for this project)</w:t>
      </w:r>
    </w:p>
    <w:p w14:paraId="1D2848AF" w14:textId="77777777" w:rsidR="006C7837" w:rsidRPr="006C7837" w:rsidRDefault="006C7837" w:rsidP="006C7837"/>
    <w:p w14:paraId="0131D733" w14:textId="5D3AE09A" w:rsidR="00F01C1F" w:rsidRPr="00F4676A" w:rsidRDefault="00F01C1F" w:rsidP="006C7837">
      <w:pPr>
        <w:spacing w:after="0" w:line="240" w:lineRule="auto"/>
        <w:jc w:val="left"/>
        <w:rPr>
          <w:lang w:val="en-GB"/>
        </w:rPr>
      </w:pPr>
    </w:p>
    <w:sectPr w:rsidR="00F01C1F" w:rsidRPr="00F4676A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B125" w14:textId="77777777" w:rsidR="006D5EEC" w:rsidRDefault="006D5EEC" w:rsidP="0036679C">
      <w:r>
        <w:separator/>
      </w:r>
    </w:p>
    <w:p w14:paraId="3F55C0D1" w14:textId="77777777" w:rsidR="006D5EEC" w:rsidRDefault="006D5EEC"/>
  </w:endnote>
  <w:endnote w:type="continuationSeparator" w:id="0">
    <w:p w14:paraId="51D3CE10" w14:textId="77777777" w:rsidR="006D5EEC" w:rsidRDefault="006D5EEC" w:rsidP="0036679C">
      <w:r>
        <w:continuationSeparator/>
      </w:r>
    </w:p>
    <w:p w14:paraId="4595283C" w14:textId="77777777" w:rsidR="006D5EEC" w:rsidRDefault="006D5EEC"/>
  </w:endnote>
  <w:endnote w:type="continuationNotice" w:id="1">
    <w:p w14:paraId="47AE6CE1" w14:textId="77777777" w:rsidR="006D5EEC" w:rsidRDefault="006D5EEC" w:rsidP="0036679C"/>
    <w:p w14:paraId="0993D227" w14:textId="77777777" w:rsidR="006D5EEC" w:rsidRDefault="006D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C9FA" w14:textId="6F2503F6" w:rsidR="002B4E42" w:rsidRDefault="005671E9" w:rsidP="00AE58AA">
    <w:pPr>
      <w:pStyle w:val="Zpatsslovnmstrnky"/>
      <w:rPr>
        <w:rFonts w:eastAsia="Calibri"/>
        <w:noProof/>
      </w:rPr>
    </w:pPr>
    <w:r w:rsidRPr="00FB7180">
      <w:rPr>
        <w:rFonts w:eastAsia="Calibri"/>
        <w:noProof/>
      </w:rPr>
      <w:tab/>
    </w:r>
    <w:r w:rsidR="00DE39DF">
      <w:rPr>
        <w:rFonts w:eastAsia="Calibri"/>
        <w:noProof/>
      </w:rPr>
      <w:t>GAMU - Interdisciplinary Research Projects</w:t>
    </w:r>
  </w:p>
  <w:p w14:paraId="7A15DB64" w14:textId="4057EDAE" w:rsidR="00DE39DF" w:rsidRDefault="00DE39DF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0B1630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0B1630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>
      <w:rPr>
        <w:rStyle w:val="slovnstrnkyChar"/>
      </w:rPr>
      <w:tab/>
    </w:r>
    <w:r w:rsidRPr="00DE39DF">
      <w:rPr>
        <w:rFonts w:eastAsia="Calibri"/>
        <w:noProof/>
      </w:rPr>
      <w:t>Project Proposal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CB5E" w14:textId="6B17CEAB" w:rsidR="00545EEF" w:rsidRPr="002E6462" w:rsidRDefault="002E6462" w:rsidP="002E6462">
    <w:pPr>
      <w:rPr>
        <w:b/>
        <w:bCs/>
        <w:i/>
        <w:iCs/>
        <w:lang w:val="en-GB"/>
      </w:rPr>
    </w:pPr>
    <w:r w:rsidRPr="001A4E7F">
      <w:rPr>
        <w:b/>
        <w:bCs/>
        <w:i/>
        <w:iCs/>
        <w:lang w:val="en-GB"/>
      </w:rPr>
      <w:t>No changes to formatting (standard font: Arial 10 pt; margins: min. 2,4 cm) are allowed. Please be aware that proposals with significantly changed formatting may be rejected without evaluation.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4768" w14:textId="77777777" w:rsidR="006D5EEC" w:rsidRPr="00A510E1" w:rsidRDefault="006D5EEC" w:rsidP="0036679C">
      <w:r w:rsidRPr="00A510E1">
        <w:separator/>
      </w:r>
    </w:p>
  </w:footnote>
  <w:footnote w:type="continuationSeparator" w:id="0">
    <w:p w14:paraId="12AE5F62" w14:textId="77777777" w:rsidR="006D5EEC" w:rsidRDefault="006D5EEC" w:rsidP="0036679C">
      <w:r>
        <w:continuationSeparator/>
      </w:r>
    </w:p>
    <w:p w14:paraId="468DE660" w14:textId="77777777" w:rsidR="006D5EEC" w:rsidRDefault="006D5EEC"/>
  </w:footnote>
  <w:footnote w:type="continuationNotice" w:id="1">
    <w:p w14:paraId="44209E24" w14:textId="77777777" w:rsidR="006D5EEC" w:rsidRDefault="006D5EEC" w:rsidP="0036679C"/>
    <w:p w14:paraId="325F9ACE" w14:textId="77777777" w:rsidR="006D5EEC" w:rsidRDefault="006D5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1B4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16A97CF5" wp14:editId="7F2B84B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E0C2200"/>
    <w:multiLevelType w:val="hybridMultilevel"/>
    <w:tmpl w:val="3C7A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C9D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651"/>
    <w:multiLevelType w:val="hybridMultilevel"/>
    <w:tmpl w:val="79EC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B5C"/>
    <w:multiLevelType w:val="hybridMultilevel"/>
    <w:tmpl w:val="1EDAFFBC"/>
    <w:lvl w:ilvl="0" w:tplc="5A1EA6CE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6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F98"/>
    <w:multiLevelType w:val="hybridMultilevel"/>
    <w:tmpl w:val="AF96A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4D61"/>
    <w:multiLevelType w:val="hybridMultilevel"/>
    <w:tmpl w:val="6BD2F992"/>
    <w:lvl w:ilvl="0" w:tplc="46FC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26EB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5297">
    <w:abstractNumId w:val="0"/>
  </w:num>
  <w:num w:numId="2" w16cid:durableId="958225323">
    <w:abstractNumId w:val="5"/>
  </w:num>
  <w:num w:numId="3" w16cid:durableId="1670712636">
    <w:abstractNumId w:val="9"/>
  </w:num>
  <w:num w:numId="4" w16cid:durableId="1090395844">
    <w:abstractNumId w:val="4"/>
  </w:num>
  <w:num w:numId="5" w16cid:durableId="1316226593">
    <w:abstractNumId w:val="7"/>
  </w:num>
  <w:num w:numId="6" w16cid:durableId="1222249982">
    <w:abstractNumId w:val="8"/>
  </w:num>
  <w:num w:numId="7" w16cid:durableId="1561090378">
    <w:abstractNumId w:val="1"/>
  </w:num>
  <w:num w:numId="8" w16cid:durableId="587468830">
    <w:abstractNumId w:val="10"/>
  </w:num>
  <w:num w:numId="9" w16cid:durableId="1058629325">
    <w:abstractNumId w:val="2"/>
  </w:num>
  <w:num w:numId="10" w16cid:durableId="303851345">
    <w:abstractNumId w:val="4"/>
  </w:num>
  <w:num w:numId="11" w16cid:durableId="773597766">
    <w:abstractNumId w:val="6"/>
  </w:num>
  <w:num w:numId="12" w16cid:durableId="607395810">
    <w:abstractNumId w:val="4"/>
  </w:num>
  <w:num w:numId="13" w16cid:durableId="506603061">
    <w:abstractNumId w:val="4"/>
  </w:num>
  <w:num w:numId="14" w16cid:durableId="1894349376">
    <w:abstractNumId w:val="4"/>
  </w:num>
  <w:num w:numId="15" w16cid:durableId="66809787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rQwM7O0NDEyNzFQ0lEKTi0uzszPAykwrgUAmNS7rywAAAA="/>
  </w:docVars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346E"/>
    <w:rsid w:val="000146E1"/>
    <w:rsid w:val="00014BAE"/>
    <w:rsid w:val="00015CD6"/>
    <w:rsid w:val="00015D6E"/>
    <w:rsid w:val="000202B8"/>
    <w:rsid w:val="0002399E"/>
    <w:rsid w:val="0002586C"/>
    <w:rsid w:val="00027913"/>
    <w:rsid w:val="0003101C"/>
    <w:rsid w:val="00034365"/>
    <w:rsid w:val="00037FE8"/>
    <w:rsid w:val="0004541F"/>
    <w:rsid w:val="00047225"/>
    <w:rsid w:val="000474CC"/>
    <w:rsid w:val="000541B4"/>
    <w:rsid w:val="0006500E"/>
    <w:rsid w:val="00067CB8"/>
    <w:rsid w:val="000702E3"/>
    <w:rsid w:val="00070AF0"/>
    <w:rsid w:val="00071C01"/>
    <w:rsid w:val="000732D7"/>
    <w:rsid w:val="00073CDB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A12"/>
    <w:rsid w:val="000A5A46"/>
    <w:rsid w:val="000A7217"/>
    <w:rsid w:val="000A7807"/>
    <w:rsid w:val="000A7823"/>
    <w:rsid w:val="000B0A0F"/>
    <w:rsid w:val="000B0B9F"/>
    <w:rsid w:val="000B1630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0F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E52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24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0CD3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289A"/>
    <w:rsid w:val="0018385C"/>
    <w:rsid w:val="001842D8"/>
    <w:rsid w:val="0018477A"/>
    <w:rsid w:val="001902BE"/>
    <w:rsid w:val="001934F3"/>
    <w:rsid w:val="001957F9"/>
    <w:rsid w:val="00195A4A"/>
    <w:rsid w:val="00197D3B"/>
    <w:rsid w:val="001A01B0"/>
    <w:rsid w:val="001A3FA1"/>
    <w:rsid w:val="001A58B1"/>
    <w:rsid w:val="001A5EDB"/>
    <w:rsid w:val="001A617A"/>
    <w:rsid w:val="001A7007"/>
    <w:rsid w:val="001B0D21"/>
    <w:rsid w:val="001B23DC"/>
    <w:rsid w:val="001B28E1"/>
    <w:rsid w:val="001B356A"/>
    <w:rsid w:val="001B36DF"/>
    <w:rsid w:val="001B3E6F"/>
    <w:rsid w:val="001B3F5A"/>
    <w:rsid w:val="001B598E"/>
    <w:rsid w:val="001B648A"/>
    <w:rsid w:val="001B6C4B"/>
    <w:rsid w:val="001C02A8"/>
    <w:rsid w:val="001C0B1F"/>
    <w:rsid w:val="001C49EF"/>
    <w:rsid w:val="001C592D"/>
    <w:rsid w:val="001C59BA"/>
    <w:rsid w:val="001C71D1"/>
    <w:rsid w:val="001D234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177F"/>
    <w:rsid w:val="001E311B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700"/>
    <w:rsid w:val="00204B09"/>
    <w:rsid w:val="00212651"/>
    <w:rsid w:val="0021324C"/>
    <w:rsid w:val="00216825"/>
    <w:rsid w:val="00222761"/>
    <w:rsid w:val="00222D3A"/>
    <w:rsid w:val="00223FCC"/>
    <w:rsid w:val="00224CCD"/>
    <w:rsid w:val="002255B8"/>
    <w:rsid w:val="00230350"/>
    <w:rsid w:val="00230773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525"/>
    <w:rsid w:val="002A0F1D"/>
    <w:rsid w:val="002A227A"/>
    <w:rsid w:val="002A3716"/>
    <w:rsid w:val="002A49B1"/>
    <w:rsid w:val="002A4DBB"/>
    <w:rsid w:val="002B0D54"/>
    <w:rsid w:val="002B0FD5"/>
    <w:rsid w:val="002B1C84"/>
    <w:rsid w:val="002B3338"/>
    <w:rsid w:val="002B4E42"/>
    <w:rsid w:val="002B60D5"/>
    <w:rsid w:val="002B63D2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AB6"/>
    <w:rsid w:val="002D2D21"/>
    <w:rsid w:val="002D3D73"/>
    <w:rsid w:val="002D64C7"/>
    <w:rsid w:val="002E12BE"/>
    <w:rsid w:val="002E1F08"/>
    <w:rsid w:val="002E53C4"/>
    <w:rsid w:val="002E556D"/>
    <w:rsid w:val="002E5DC4"/>
    <w:rsid w:val="002E6462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AFA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467C6"/>
    <w:rsid w:val="00351233"/>
    <w:rsid w:val="0035211A"/>
    <w:rsid w:val="0035272D"/>
    <w:rsid w:val="00352824"/>
    <w:rsid w:val="00353E99"/>
    <w:rsid w:val="00353EA6"/>
    <w:rsid w:val="00355758"/>
    <w:rsid w:val="00356EF1"/>
    <w:rsid w:val="0036156E"/>
    <w:rsid w:val="00363EA3"/>
    <w:rsid w:val="0036601D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788"/>
    <w:rsid w:val="00393BC7"/>
    <w:rsid w:val="00393BF0"/>
    <w:rsid w:val="0039689F"/>
    <w:rsid w:val="003A0310"/>
    <w:rsid w:val="003A06E4"/>
    <w:rsid w:val="003A0B83"/>
    <w:rsid w:val="003A1DE8"/>
    <w:rsid w:val="003A296D"/>
    <w:rsid w:val="003A462D"/>
    <w:rsid w:val="003A5704"/>
    <w:rsid w:val="003B0E90"/>
    <w:rsid w:val="003B42C9"/>
    <w:rsid w:val="003C03D6"/>
    <w:rsid w:val="003C14A9"/>
    <w:rsid w:val="003C214B"/>
    <w:rsid w:val="003C2250"/>
    <w:rsid w:val="003C5058"/>
    <w:rsid w:val="003C5347"/>
    <w:rsid w:val="003C6D3D"/>
    <w:rsid w:val="003D0026"/>
    <w:rsid w:val="003D2DC2"/>
    <w:rsid w:val="003D4524"/>
    <w:rsid w:val="003D6BD0"/>
    <w:rsid w:val="003D727E"/>
    <w:rsid w:val="003D741B"/>
    <w:rsid w:val="003D7624"/>
    <w:rsid w:val="003D7DC5"/>
    <w:rsid w:val="003E153A"/>
    <w:rsid w:val="003E2030"/>
    <w:rsid w:val="003E3DE4"/>
    <w:rsid w:val="003E45A9"/>
    <w:rsid w:val="003E5CC4"/>
    <w:rsid w:val="003E68BF"/>
    <w:rsid w:val="003E73FC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3F46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2A7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2765"/>
    <w:rsid w:val="004834CF"/>
    <w:rsid w:val="004842C6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4A1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425"/>
    <w:rsid w:val="00502E23"/>
    <w:rsid w:val="00506EA1"/>
    <w:rsid w:val="005127AC"/>
    <w:rsid w:val="00513675"/>
    <w:rsid w:val="0051695E"/>
    <w:rsid w:val="0052029D"/>
    <w:rsid w:val="0052111D"/>
    <w:rsid w:val="00526119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3B2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4FD4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4A10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377A6"/>
    <w:rsid w:val="00637D1D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B7FEB"/>
    <w:rsid w:val="006C2291"/>
    <w:rsid w:val="006C2E35"/>
    <w:rsid w:val="006C2EA2"/>
    <w:rsid w:val="006C3D6B"/>
    <w:rsid w:val="006C7837"/>
    <w:rsid w:val="006D0989"/>
    <w:rsid w:val="006D13EA"/>
    <w:rsid w:val="006D2528"/>
    <w:rsid w:val="006D4300"/>
    <w:rsid w:val="006D5BA4"/>
    <w:rsid w:val="006D5EEC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7AE"/>
    <w:rsid w:val="00701B60"/>
    <w:rsid w:val="00701D93"/>
    <w:rsid w:val="00703C97"/>
    <w:rsid w:val="00705BA1"/>
    <w:rsid w:val="0070767B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402E2"/>
    <w:rsid w:val="00741EC3"/>
    <w:rsid w:val="007430AA"/>
    <w:rsid w:val="00743805"/>
    <w:rsid w:val="00743938"/>
    <w:rsid w:val="00750198"/>
    <w:rsid w:val="0075095E"/>
    <w:rsid w:val="0075181D"/>
    <w:rsid w:val="00754AD2"/>
    <w:rsid w:val="00755B2B"/>
    <w:rsid w:val="007574A8"/>
    <w:rsid w:val="007614B0"/>
    <w:rsid w:val="00761A19"/>
    <w:rsid w:val="00761BDD"/>
    <w:rsid w:val="00764236"/>
    <w:rsid w:val="0076426E"/>
    <w:rsid w:val="00764F3A"/>
    <w:rsid w:val="00771583"/>
    <w:rsid w:val="007723E7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38D9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2C88"/>
    <w:rsid w:val="0082305C"/>
    <w:rsid w:val="008252A9"/>
    <w:rsid w:val="008277D2"/>
    <w:rsid w:val="00827998"/>
    <w:rsid w:val="00832BA1"/>
    <w:rsid w:val="00835678"/>
    <w:rsid w:val="00837B61"/>
    <w:rsid w:val="00840667"/>
    <w:rsid w:val="0084398F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0EE8"/>
    <w:rsid w:val="00862221"/>
    <w:rsid w:val="00866233"/>
    <w:rsid w:val="00871877"/>
    <w:rsid w:val="00871BBA"/>
    <w:rsid w:val="00872447"/>
    <w:rsid w:val="008731E7"/>
    <w:rsid w:val="008737E8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353B"/>
    <w:rsid w:val="00886F5C"/>
    <w:rsid w:val="0088759F"/>
    <w:rsid w:val="00887F90"/>
    <w:rsid w:val="00890386"/>
    <w:rsid w:val="00890BA8"/>
    <w:rsid w:val="00892EDB"/>
    <w:rsid w:val="00895081"/>
    <w:rsid w:val="00897311"/>
    <w:rsid w:val="008A5E9E"/>
    <w:rsid w:val="008B08F5"/>
    <w:rsid w:val="008B105E"/>
    <w:rsid w:val="008B50D4"/>
    <w:rsid w:val="008B6664"/>
    <w:rsid w:val="008C06F7"/>
    <w:rsid w:val="008C28ED"/>
    <w:rsid w:val="008C2C63"/>
    <w:rsid w:val="008C37E8"/>
    <w:rsid w:val="008C5B48"/>
    <w:rsid w:val="008C70C9"/>
    <w:rsid w:val="008D0589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A38"/>
    <w:rsid w:val="009A3D65"/>
    <w:rsid w:val="009A5B4D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3820"/>
    <w:rsid w:val="009B4E7A"/>
    <w:rsid w:val="009B51E9"/>
    <w:rsid w:val="009B5574"/>
    <w:rsid w:val="009C02E1"/>
    <w:rsid w:val="009C08E5"/>
    <w:rsid w:val="009C0F32"/>
    <w:rsid w:val="009C34D1"/>
    <w:rsid w:val="009C35F3"/>
    <w:rsid w:val="009C69C5"/>
    <w:rsid w:val="009C7BAB"/>
    <w:rsid w:val="009C7F37"/>
    <w:rsid w:val="009D1B40"/>
    <w:rsid w:val="009D3C4D"/>
    <w:rsid w:val="009D5307"/>
    <w:rsid w:val="009D6DE7"/>
    <w:rsid w:val="009D7241"/>
    <w:rsid w:val="009E0A62"/>
    <w:rsid w:val="009E0F99"/>
    <w:rsid w:val="009E1910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5D06"/>
    <w:rsid w:val="00A07F15"/>
    <w:rsid w:val="00A10823"/>
    <w:rsid w:val="00A112DF"/>
    <w:rsid w:val="00A12CEC"/>
    <w:rsid w:val="00A1396A"/>
    <w:rsid w:val="00A2238E"/>
    <w:rsid w:val="00A22548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9CE"/>
    <w:rsid w:val="00AA0DEE"/>
    <w:rsid w:val="00AA27A4"/>
    <w:rsid w:val="00AA3B08"/>
    <w:rsid w:val="00AA59CE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19CC"/>
    <w:rsid w:val="00B2203F"/>
    <w:rsid w:val="00B2460E"/>
    <w:rsid w:val="00B26BBE"/>
    <w:rsid w:val="00B30B10"/>
    <w:rsid w:val="00B3270B"/>
    <w:rsid w:val="00B32740"/>
    <w:rsid w:val="00B32EC0"/>
    <w:rsid w:val="00B35165"/>
    <w:rsid w:val="00B37AA8"/>
    <w:rsid w:val="00B423FD"/>
    <w:rsid w:val="00B4395B"/>
    <w:rsid w:val="00B44B8E"/>
    <w:rsid w:val="00B46286"/>
    <w:rsid w:val="00B50BED"/>
    <w:rsid w:val="00B51182"/>
    <w:rsid w:val="00B513FE"/>
    <w:rsid w:val="00B51AD7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7777B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F1F5E"/>
    <w:rsid w:val="00BF37A0"/>
    <w:rsid w:val="00BF4978"/>
    <w:rsid w:val="00BF6C7D"/>
    <w:rsid w:val="00BF7452"/>
    <w:rsid w:val="00BF795A"/>
    <w:rsid w:val="00BF7C02"/>
    <w:rsid w:val="00C012FE"/>
    <w:rsid w:val="00C01970"/>
    <w:rsid w:val="00C02947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674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6FC1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2F3"/>
    <w:rsid w:val="00C76CFF"/>
    <w:rsid w:val="00C77759"/>
    <w:rsid w:val="00C81CD0"/>
    <w:rsid w:val="00C82E26"/>
    <w:rsid w:val="00C82F1F"/>
    <w:rsid w:val="00C86645"/>
    <w:rsid w:val="00C90C16"/>
    <w:rsid w:val="00C928F5"/>
    <w:rsid w:val="00C93D7B"/>
    <w:rsid w:val="00C949E8"/>
    <w:rsid w:val="00C97E95"/>
    <w:rsid w:val="00CA5912"/>
    <w:rsid w:val="00CA6079"/>
    <w:rsid w:val="00CA6212"/>
    <w:rsid w:val="00CB16A4"/>
    <w:rsid w:val="00CB3C4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1E9C"/>
    <w:rsid w:val="00CD32D4"/>
    <w:rsid w:val="00CD58B4"/>
    <w:rsid w:val="00CD71DD"/>
    <w:rsid w:val="00CE0EA4"/>
    <w:rsid w:val="00CE1449"/>
    <w:rsid w:val="00CE1E5E"/>
    <w:rsid w:val="00CE3F7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1873"/>
    <w:rsid w:val="00D03751"/>
    <w:rsid w:val="00D03C26"/>
    <w:rsid w:val="00D03DE5"/>
    <w:rsid w:val="00D119AD"/>
    <w:rsid w:val="00D13EB5"/>
    <w:rsid w:val="00D14766"/>
    <w:rsid w:val="00D15223"/>
    <w:rsid w:val="00D15EE6"/>
    <w:rsid w:val="00D232C6"/>
    <w:rsid w:val="00D248B4"/>
    <w:rsid w:val="00D2583F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45CE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7C9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33DE"/>
    <w:rsid w:val="00DC5F5C"/>
    <w:rsid w:val="00DC63D8"/>
    <w:rsid w:val="00DD0D9B"/>
    <w:rsid w:val="00DD14C2"/>
    <w:rsid w:val="00DD3178"/>
    <w:rsid w:val="00DD45C9"/>
    <w:rsid w:val="00DD528B"/>
    <w:rsid w:val="00DD6CA7"/>
    <w:rsid w:val="00DE39DF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559D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296B"/>
    <w:rsid w:val="00E830B4"/>
    <w:rsid w:val="00E84F13"/>
    <w:rsid w:val="00E925BB"/>
    <w:rsid w:val="00E9288A"/>
    <w:rsid w:val="00E92A57"/>
    <w:rsid w:val="00E93422"/>
    <w:rsid w:val="00E97226"/>
    <w:rsid w:val="00EA3BCA"/>
    <w:rsid w:val="00EA60FF"/>
    <w:rsid w:val="00EA720D"/>
    <w:rsid w:val="00EB1531"/>
    <w:rsid w:val="00EB1730"/>
    <w:rsid w:val="00EB2CFA"/>
    <w:rsid w:val="00EB3CE6"/>
    <w:rsid w:val="00EB641E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3AF9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35D0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76A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5CC5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423"/>
    <w:rsid w:val="00FA4A62"/>
    <w:rsid w:val="00FB21D4"/>
    <w:rsid w:val="00FB2CB0"/>
    <w:rsid w:val="00FB3BF5"/>
    <w:rsid w:val="00FB3EEE"/>
    <w:rsid w:val="00FB450A"/>
    <w:rsid w:val="00FB4612"/>
    <w:rsid w:val="00FB55DE"/>
    <w:rsid w:val="00FB7180"/>
    <w:rsid w:val="00FC28E5"/>
    <w:rsid w:val="00FC5449"/>
    <w:rsid w:val="00FC6E7F"/>
    <w:rsid w:val="00FC7BE7"/>
    <w:rsid w:val="00FD1BAA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5E2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74F9AC"/>
  <w15:docId w15:val="{94CE42E0-A68E-4196-8784-5A4E0EE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221"/>
    <w:pPr>
      <w:numPr>
        <w:numId w:val="4"/>
      </w:numPr>
      <w:spacing w:before="120" w:after="120" w:line="240" w:lineRule="exact"/>
      <w:contextualSpacing/>
      <w:jc w:val="left"/>
    </w:pPr>
    <w:rPr>
      <w:rFonts w:eastAsiaTheme="minorHAnsi" w:cstheme="minorBidi"/>
      <w:b/>
      <w:bCs/>
      <w:color w:val="0000DC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2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1524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unhideWhenUsed/>
    <w:rsid w:val="00BF1F5E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BF1F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rect/metodika/VaV/vyzkum/36285622/formulare_2020/GAMU_Keyword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992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6" ma:contentTypeDescription="Vytvoří nový dokument" ma:contentTypeScope="" ma:versionID="568946a5e83724713f4d60f826009252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5c6d9718e04c17cdb6cf5c210affba0e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23550a-7f16-4b3d-8be2-9c055517dd21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27c90-cfd7-4300-b56f-431f0c449b80" xsi:nil="true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A623D-EB28-4357-8115-ED7408AFA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55B2-26D4-48E7-A0BA-FBE86C13E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556105-c29a-463f-954a-f69b50614a4f"/>
    <ds:schemaRef ds:uri="http://purl.org/dc/terms/"/>
    <ds:schemaRef ds:uri="http://schemas.openxmlformats.org/package/2006/metadata/core-properties"/>
    <ds:schemaRef ds:uri="65e27c90-cfd7-4300-b56f-431f0c449b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68</TotalTime>
  <Pages>5</Pages>
  <Words>420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</dc:creator>
  <cp:keywords/>
  <cp:lastModifiedBy>Iveta Daňhelová</cp:lastModifiedBy>
  <cp:revision>88</cp:revision>
  <cp:lastPrinted>2020-01-05T11:35:00Z</cp:lastPrinted>
  <dcterms:created xsi:type="dcterms:W3CDTF">2021-06-16T07:11:00Z</dcterms:created>
  <dcterms:modified xsi:type="dcterms:W3CDTF">2022-08-25T07:52:00Z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MediaServiceImageTags">
    <vt:lpwstr/>
  </property>
</Properties>
</file>